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9D32" w14:textId="069FA675" w:rsidR="00602F90" w:rsidRPr="002130A9" w:rsidRDefault="00602F90" w:rsidP="00602F90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130A9">
        <w:rPr>
          <w:rFonts w:asciiTheme="majorBidi" w:hAnsiTheme="majorBidi" w:cstheme="majorBid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A940B" wp14:editId="123FEC95">
                <wp:simplePos x="0" y="0"/>
                <wp:positionH relativeFrom="margin">
                  <wp:posOffset>28575</wp:posOffset>
                </wp:positionH>
                <wp:positionV relativeFrom="paragraph">
                  <wp:posOffset>59690</wp:posOffset>
                </wp:positionV>
                <wp:extent cx="5953125" cy="695325"/>
                <wp:effectExtent l="19050" t="19050" r="28575" b="28575"/>
                <wp:wrapNone/>
                <wp:docPr id="17298718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695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20BD8" w14:textId="77777777" w:rsidR="002130A9" w:rsidRPr="002130A9" w:rsidRDefault="002130A9" w:rsidP="002130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130A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STUDY STATUS REPORT</w:t>
                            </w:r>
                          </w:p>
                          <w:p w14:paraId="707F72C3" w14:textId="3E5D29AC" w:rsidR="00602F90" w:rsidRPr="002130A9" w:rsidRDefault="002130A9" w:rsidP="002130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130A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For Medical (Clinical), Scientific (Non-Clinical), Animal, Plant, or Humanities Research Studies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A940B" id="Rectangle 3" o:spid="_x0000_s1026" style="position:absolute;left:0;text-align:left;margin-left:2.25pt;margin-top:4.7pt;width:468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" fillcolor="#d9f2d0 [665]" strokeweight="2.25pt">
                <v:textbox>
                  <w:txbxContent>
                    <w:p w14:paraId="3B120BD8" w14:textId="77777777" w:rsidR="002130A9" w:rsidRPr="002130A9" w:rsidRDefault="002130A9" w:rsidP="002130A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130A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STUDY STATUS REPORT</w:t>
                      </w:r>
                    </w:p>
                    <w:p w14:paraId="707F72C3" w14:textId="3E5D29AC" w:rsidR="00602F90" w:rsidRPr="002130A9" w:rsidRDefault="002130A9" w:rsidP="002130A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130A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For Medical (Clinical), Scientific (Non-Clinical), Animal, Plant, or Humanities Research Studies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3578D5" w14:textId="77777777" w:rsidR="00602F90" w:rsidRPr="002130A9" w:rsidRDefault="00602F90" w:rsidP="00602F90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06FE3D3" w14:textId="77777777" w:rsidR="00C25930" w:rsidRDefault="00C25930" w:rsidP="00DF1C97">
      <w:pPr>
        <w:ind w:firstLine="0"/>
        <w:rPr>
          <w:rFonts w:asciiTheme="majorBidi" w:hAnsiTheme="majorBidi" w:cstheme="majorBidi"/>
          <w:b/>
          <w:sz w:val="24"/>
          <w:szCs w:val="24"/>
        </w:rPr>
      </w:pPr>
    </w:p>
    <w:p w14:paraId="6E8DF620" w14:textId="77777777" w:rsidR="002130A9" w:rsidRDefault="002130A9" w:rsidP="00DF1C97">
      <w:pPr>
        <w:ind w:firstLine="0"/>
        <w:rPr>
          <w:rFonts w:asciiTheme="majorBidi" w:hAnsiTheme="majorBidi" w:cstheme="majorBidi"/>
          <w:b/>
          <w:sz w:val="24"/>
          <w:szCs w:val="24"/>
        </w:rPr>
      </w:pPr>
    </w:p>
    <w:p w14:paraId="3A6F209F" w14:textId="77777777" w:rsidR="002130A9" w:rsidRPr="002130A9" w:rsidRDefault="002130A9" w:rsidP="00DF1C97">
      <w:pPr>
        <w:ind w:firstLine="0"/>
        <w:rPr>
          <w:rFonts w:asciiTheme="majorBidi" w:hAnsiTheme="majorBidi" w:cstheme="majorBidi"/>
          <w:b/>
          <w:sz w:val="24"/>
          <w:szCs w:val="24"/>
        </w:rPr>
      </w:pPr>
    </w:p>
    <w:p w14:paraId="707EE7A4" w14:textId="77777777" w:rsidR="002130A9" w:rsidRPr="00F64D79" w:rsidRDefault="002130A9" w:rsidP="002130A9">
      <w:pPr>
        <w:bidi w:val="0"/>
        <w:ind w:firstLine="0"/>
        <w:jc w:val="left"/>
        <w:rPr>
          <w:rFonts w:asciiTheme="majorBidi" w:eastAsiaTheme="majorEastAsia" w:hAnsiTheme="majorBidi" w:cstheme="majorBidi"/>
          <w:color w:val="0F4761" w:themeColor="accent1" w:themeShade="BF"/>
          <w:sz w:val="24"/>
          <w:szCs w:val="24"/>
        </w:rPr>
      </w:pPr>
    </w:p>
    <w:p w14:paraId="3F532607" w14:textId="681828C8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Study Title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________________________</w:t>
      </w:r>
    </w:p>
    <w:p w14:paraId="73E6C3BD" w14:textId="261C24F7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Principal Investigator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>_________________________</w:t>
      </w:r>
    </w:p>
    <w:p w14:paraId="76F02AC2" w14:textId="20C2D639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Department/College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_________________________</w:t>
      </w:r>
    </w:p>
    <w:p w14:paraId="76A5537A" w14:textId="6DA10EEA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Mailing Address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_________________________</w:t>
      </w:r>
    </w:p>
    <w:p w14:paraId="3F806B07" w14:textId="56C6086A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Phone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_________________________</w:t>
      </w:r>
    </w:p>
    <w:p w14:paraId="7E7E1983" w14:textId="64AB6C51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Email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>_________________________</w:t>
      </w:r>
    </w:p>
    <w:p w14:paraId="46A5B6F1" w14:textId="77777777" w:rsidR="002130A9" w:rsidRPr="00F64D79" w:rsidRDefault="002130A9" w:rsidP="009D2E16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I hereby confirm that I have carefully examined the details included in this report form and affirm that the information provided is correct and complete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>.</w:t>
      </w:r>
    </w:p>
    <w:p w14:paraId="5E681B3C" w14:textId="77777777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</w:p>
    <w:p w14:paraId="5AE9A4E9" w14:textId="58207F73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Signature of Principal Investigator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>____________________</w:t>
      </w:r>
    </w:p>
    <w:p w14:paraId="37011840" w14:textId="713D0EF4" w:rsidR="002130A9" w:rsidRDefault="002130A9" w:rsidP="00F64D7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Date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>____________________</w:t>
      </w:r>
    </w:p>
    <w:p w14:paraId="455EA398" w14:textId="77777777" w:rsidR="00F64D79" w:rsidRPr="00F64D79" w:rsidRDefault="00F64D79" w:rsidP="00F64D7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</w:p>
    <w:p w14:paraId="5198365E" w14:textId="4017D293" w:rsidR="002130A9" w:rsidRPr="00F64D79" w:rsidRDefault="002130A9" w:rsidP="0006382C">
      <w:pPr>
        <w:pStyle w:val="ListParagraph"/>
        <w:numPr>
          <w:ilvl w:val="0"/>
          <w:numId w:val="14"/>
        </w:numPr>
        <w:bidi w:val="0"/>
        <w:spacing w:line="360" w:lineRule="auto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b/>
          <w:bCs/>
          <w:color w:val="auto"/>
          <w:sz w:val="24"/>
          <w:szCs w:val="24"/>
        </w:rPr>
        <w:t>Type of Report</w:t>
      </w:r>
    </w:p>
    <w:p w14:paraId="576AA01E" w14:textId="4813DAF4" w:rsidR="002130A9" w:rsidRPr="00F64D79" w:rsidRDefault="009D2E16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214145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Interim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</w:p>
    <w:p w14:paraId="0ED5DDDE" w14:textId="6400787D" w:rsidR="002130A9" w:rsidRPr="00F64D79" w:rsidRDefault="009D2E16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-1619366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Continuing Review</w:t>
      </w:r>
    </w:p>
    <w:p w14:paraId="42A4EB0F" w14:textId="70133183" w:rsidR="002130A9" w:rsidRPr="00F64D79" w:rsidRDefault="002130A9" w:rsidP="0006382C">
      <w:pPr>
        <w:pStyle w:val="ListParagraph"/>
        <w:numPr>
          <w:ilvl w:val="0"/>
          <w:numId w:val="14"/>
        </w:numPr>
        <w:bidi w:val="0"/>
        <w:spacing w:line="360" w:lineRule="auto"/>
        <w:jc w:val="left"/>
        <w:rPr>
          <w:rFonts w:asciiTheme="majorBidi" w:eastAsiaTheme="majorEastAsia" w:hAnsiTheme="majorBidi" w:cstheme="majorBidi"/>
          <w:b/>
          <w:bCs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b/>
          <w:bCs/>
          <w:color w:val="auto"/>
          <w:sz w:val="24"/>
          <w:szCs w:val="24"/>
        </w:rPr>
        <w:t>Study Summary</w:t>
      </w:r>
    </w:p>
    <w:p w14:paraId="4BDA7A9C" w14:textId="77777777" w:rsidR="002130A9" w:rsidRPr="00F64D79" w:rsidRDefault="002130A9" w:rsidP="009D2E16">
      <w:pPr>
        <w:bidi w:val="0"/>
        <w:spacing w:line="276" w:lineRule="auto"/>
        <w:ind w:firstLine="0"/>
        <w:jc w:val="both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Provide a concise overview of the study objectives along with progress achieved so far, noting whether outcomes align with the initial expectations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>.</w:t>
      </w:r>
    </w:p>
    <w:p w14:paraId="6EA09C76" w14:textId="387962E4" w:rsidR="0006382C" w:rsidRPr="00F64D79" w:rsidRDefault="002130A9" w:rsidP="00F64D79">
      <w:pPr>
        <w:bidi w:val="0"/>
        <w:spacing w:line="276" w:lineRule="auto"/>
        <w:ind w:firstLine="0"/>
        <w:jc w:val="both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9E9C8C" w14:textId="62A258A8" w:rsidR="002130A9" w:rsidRPr="00F64D79" w:rsidRDefault="002130A9" w:rsidP="0006382C">
      <w:pPr>
        <w:pStyle w:val="ListParagraph"/>
        <w:numPr>
          <w:ilvl w:val="0"/>
          <w:numId w:val="14"/>
        </w:numPr>
        <w:bidi w:val="0"/>
        <w:spacing w:line="360" w:lineRule="auto"/>
        <w:jc w:val="left"/>
        <w:rPr>
          <w:rFonts w:asciiTheme="majorBidi" w:eastAsiaTheme="majorEastAsia" w:hAnsiTheme="majorBidi" w:cstheme="majorBidi"/>
          <w:b/>
          <w:bCs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b/>
          <w:bCs/>
          <w:color w:val="auto"/>
          <w:sz w:val="24"/>
          <w:szCs w:val="24"/>
        </w:rPr>
        <w:t>Review Category</w:t>
      </w:r>
    </w:p>
    <w:p w14:paraId="3AE87396" w14:textId="77777777" w:rsidR="002130A9" w:rsidRPr="00F64D79" w:rsidRDefault="002130A9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This study qualifies for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: </w:t>
      </w:r>
    </w:p>
    <w:p w14:paraId="02A71B56" w14:textId="0F8FE3B7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405966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Full Review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</w:p>
    <w:p w14:paraId="5FD05D8D" w14:textId="09E26EB4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2060043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Expedited Review</w:t>
      </w:r>
    </w:p>
    <w:p w14:paraId="2126DF09" w14:textId="77777777" w:rsidR="009D2E16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</w:p>
    <w:p w14:paraId="57A1C39D" w14:textId="13117E4C" w:rsidR="002130A9" w:rsidRPr="00F64D79" w:rsidRDefault="00074A19" w:rsidP="009D2E16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lastRenderedPageBreak/>
        <w:t>The study was approved as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expedited review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:</w:t>
      </w:r>
    </w:p>
    <w:p w14:paraId="73DA4343" w14:textId="611A9950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117885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Yes  </w:t>
      </w:r>
      <w:sdt>
        <w:sdtPr>
          <w:rPr>
            <w:rFonts w:asciiTheme="minorHAnsi" w:hAnsiTheme="minorHAnsi"/>
            <w:sz w:val="22"/>
            <w:szCs w:val="22"/>
          </w:rPr>
          <w:id w:val="-93590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No</w:t>
      </w:r>
    </w:p>
    <w:p w14:paraId="17534A64" w14:textId="0D7BDB39" w:rsidR="002130A9" w:rsidRPr="00F64D79" w:rsidRDefault="002130A9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Expedited Category</w:t>
      </w:r>
    </w:p>
    <w:p w14:paraId="7159AB47" w14:textId="77777777" w:rsidR="002130A9" w:rsidRPr="00F64D79" w:rsidRDefault="002130A9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The study has stopped enrolling new participants, with activity limited to follow-up only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: </w:t>
      </w:r>
    </w:p>
    <w:p w14:paraId="180CB18A" w14:textId="3593B7C0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1596289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Yes  </w:t>
      </w:r>
      <w:sdt>
        <w:sdtPr>
          <w:rPr>
            <w:rFonts w:asciiTheme="minorHAnsi" w:hAnsiTheme="minorHAnsi"/>
            <w:sz w:val="22"/>
            <w:szCs w:val="22"/>
          </w:rPr>
          <w:id w:val="-82342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No</w:t>
      </w:r>
    </w:p>
    <w:p w14:paraId="3A03C098" w14:textId="2DA0C682" w:rsidR="002130A9" w:rsidRPr="00F64D79" w:rsidRDefault="002130A9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Remaining activities are restricted to data analysis only</w:t>
      </w:r>
      <w:r w:rsidR="00074A1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: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</w:p>
    <w:p w14:paraId="3D00494E" w14:textId="36EF2C4A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-1603805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Yes  </w:t>
      </w:r>
      <w:sdt>
        <w:sdtPr>
          <w:rPr>
            <w:rFonts w:asciiTheme="minorHAnsi" w:hAnsiTheme="minorHAnsi"/>
            <w:sz w:val="22"/>
            <w:szCs w:val="22"/>
          </w:rPr>
          <w:id w:val="-73169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No</w:t>
      </w:r>
    </w:p>
    <w:p w14:paraId="4F09171E" w14:textId="5941F7A2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>*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Expedited Review: An assessment performed by the </w:t>
      </w:r>
      <w:r w:rsidR="00074A1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LCBE 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for new or modified studies that involve no more than minimal risk to participants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>.</w:t>
      </w:r>
    </w:p>
    <w:p w14:paraId="70E0889D" w14:textId="283A99EB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Initial approval date</w:t>
      </w:r>
      <w:r w:rsidR="005D609B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_____________</w:t>
      </w:r>
    </w:p>
    <w:p w14:paraId="70E5E4F8" w14:textId="026D0BD9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Date of first subject consent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5D609B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________________</w:t>
      </w:r>
    </w:p>
    <w:p w14:paraId="3E8DFAB3" w14:textId="7381A201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Expected enrollment completion date</w:t>
      </w:r>
      <w:r w:rsidR="005D609B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_________________</w:t>
      </w:r>
    </w:p>
    <w:p w14:paraId="0F1C6155" w14:textId="77777777" w:rsidR="005D609B" w:rsidRPr="00F64D79" w:rsidRDefault="005D609B" w:rsidP="005D609B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</w:p>
    <w:p w14:paraId="519257AA" w14:textId="1E0E2EAA" w:rsidR="002130A9" w:rsidRPr="00F64D79" w:rsidRDefault="002130A9" w:rsidP="005D609B">
      <w:pPr>
        <w:pStyle w:val="ListParagraph"/>
        <w:numPr>
          <w:ilvl w:val="0"/>
          <w:numId w:val="14"/>
        </w:numPr>
        <w:bidi w:val="0"/>
        <w:spacing w:line="360" w:lineRule="auto"/>
        <w:jc w:val="left"/>
        <w:rPr>
          <w:rFonts w:asciiTheme="majorBidi" w:eastAsiaTheme="majorEastAsia" w:hAnsiTheme="majorBidi" w:cstheme="majorBidi"/>
          <w:b/>
          <w:bCs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b/>
          <w:bCs/>
          <w:color w:val="auto"/>
          <w:sz w:val="24"/>
          <w:szCs w:val="24"/>
        </w:rPr>
        <w:t>Activities Since Last Report</w:t>
      </w:r>
    </w:p>
    <w:p w14:paraId="7639F33D" w14:textId="41FC91C0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a. </w:t>
      </w:r>
      <w:proofErr w:type="gramStart"/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New</w:t>
      </w:r>
      <w:proofErr w:type="gramEnd"/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advertisements/recruitment materials </w:t>
      </w:r>
      <w:sdt>
        <w:sdtPr>
          <w:rPr>
            <w:rFonts w:asciiTheme="minorHAnsi" w:hAnsiTheme="minorHAnsi"/>
            <w:sz w:val="22"/>
            <w:szCs w:val="22"/>
          </w:rPr>
          <w:id w:val="333579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Yes </w:t>
      </w:r>
      <w:sdt>
        <w:sdtPr>
          <w:rPr>
            <w:rFonts w:asciiTheme="minorHAnsi" w:hAnsiTheme="minorHAnsi"/>
            <w:sz w:val="22"/>
            <w:szCs w:val="22"/>
          </w:rPr>
          <w:id w:val="-203259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No</w:t>
      </w:r>
    </w:p>
    <w:p w14:paraId="28356D3D" w14:textId="7E469973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b. Significant protocol deviations </w:t>
      </w:r>
      <w:sdt>
        <w:sdtPr>
          <w:rPr>
            <w:rFonts w:asciiTheme="minorHAnsi" w:hAnsiTheme="minorHAnsi"/>
            <w:sz w:val="22"/>
            <w:szCs w:val="22"/>
          </w:rPr>
          <w:id w:val="871031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Yes </w:t>
      </w:r>
      <w:sdt>
        <w:sdtPr>
          <w:rPr>
            <w:rFonts w:asciiTheme="minorHAnsi" w:hAnsiTheme="minorHAnsi"/>
            <w:sz w:val="22"/>
            <w:szCs w:val="22"/>
          </w:rPr>
          <w:id w:val="265817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No</w:t>
      </w:r>
    </w:p>
    <w:p w14:paraId="24AC7D3A" w14:textId="398DEE10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c. Protocol amendments </w:t>
      </w:r>
      <w:sdt>
        <w:sdtPr>
          <w:rPr>
            <w:rFonts w:asciiTheme="minorHAnsi" w:hAnsiTheme="minorHAnsi"/>
            <w:sz w:val="22"/>
            <w:szCs w:val="22"/>
          </w:rPr>
          <w:id w:val="536248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Yes </w:t>
      </w:r>
      <w:sdt>
        <w:sdtPr>
          <w:rPr>
            <w:rFonts w:asciiTheme="minorHAnsi" w:hAnsiTheme="minorHAnsi"/>
            <w:sz w:val="22"/>
            <w:szCs w:val="22"/>
          </w:rPr>
          <w:id w:val="391396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No</w:t>
      </w:r>
    </w:p>
    <w:p w14:paraId="084CD92A" w14:textId="59BA1989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d. Change of Principal Investigator </w:t>
      </w:r>
      <w:sdt>
        <w:sdtPr>
          <w:rPr>
            <w:rFonts w:asciiTheme="minorHAnsi" w:hAnsiTheme="minorHAnsi"/>
            <w:sz w:val="22"/>
            <w:szCs w:val="22"/>
          </w:rPr>
          <w:id w:val="71686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Yes </w:t>
      </w:r>
      <w:sdt>
        <w:sdtPr>
          <w:rPr>
            <w:rFonts w:asciiTheme="minorHAnsi" w:hAnsiTheme="minorHAnsi"/>
            <w:sz w:val="22"/>
            <w:szCs w:val="22"/>
          </w:rPr>
          <w:id w:val="639241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No</w:t>
      </w:r>
    </w:p>
    <w:p w14:paraId="03CD152A" w14:textId="6EFCB7F4" w:rsidR="005D609B" w:rsidRPr="00F64D79" w:rsidRDefault="002130A9" w:rsidP="005D609B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e. Changes in study staff </w:t>
      </w:r>
      <w:sdt>
        <w:sdtPr>
          <w:rPr>
            <w:rFonts w:asciiTheme="minorHAnsi" w:hAnsiTheme="minorHAnsi"/>
            <w:sz w:val="22"/>
            <w:szCs w:val="22"/>
          </w:rPr>
          <w:id w:val="2139141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Yes </w:t>
      </w:r>
      <w:sdt>
        <w:sdtPr>
          <w:rPr>
            <w:rFonts w:asciiTheme="minorHAnsi" w:hAnsiTheme="minorHAnsi"/>
            <w:sz w:val="22"/>
            <w:szCs w:val="22"/>
          </w:rPr>
          <w:id w:val="-1442829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No</w:t>
      </w:r>
    </w:p>
    <w:p w14:paraId="51698B0E" w14:textId="77777777" w:rsidR="005D609B" w:rsidRPr="00F64D79" w:rsidRDefault="005D609B" w:rsidP="005D609B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</w:p>
    <w:p w14:paraId="69F868D9" w14:textId="45069BD3" w:rsidR="002130A9" w:rsidRPr="00F64D79" w:rsidRDefault="002130A9" w:rsidP="005D609B">
      <w:pPr>
        <w:pStyle w:val="ListParagraph"/>
        <w:numPr>
          <w:ilvl w:val="0"/>
          <w:numId w:val="14"/>
        </w:numPr>
        <w:bidi w:val="0"/>
        <w:spacing w:line="360" w:lineRule="auto"/>
        <w:jc w:val="left"/>
        <w:rPr>
          <w:rFonts w:asciiTheme="majorBidi" w:eastAsiaTheme="majorEastAsia" w:hAnsiTheme="majorBidi" w:cstheme="majorBidi"/>
          <w:b/>
          <w:bCs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b/>
          <w:bCs/>
          <w:color w:val="auto"/>
          <w:sz w:val="24"/>
          <w:szCs w:val="24"/>
        </w:rPr>
        <w:t>Risk Considerations</w:t>
      </w:r>
    </w:p>
    <w:p w14:paraId="79DB2EC3" w14:textId="0CCAC400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a. Any unexpected issues posing risk to subjects or others (e.g., higher AE/SAE rates, confidentiality breaches, unexpected financial burden)? </w:t>
      </w:r>
      <w:sdt>
        <w:sdtPr>
          <w:rPr>
            <w:rFonts w:asciiTheme="minorHAnsi" w:hAnsiTheme="minorHAnsi"/>
            <w:sz w:val="22"/>
            <w:szCs w:val="22"/>
          </w:rPr>
          <w:id w:val="-731388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Yes </w:t>
      </w:r>
      <w:sdt>
        <w:sdtPr>
          <w:rPr>
            <w:rFonts w:asciiTheme="minorHAnsi" w:hAnsiTheme="minorHAnsi"/>
            <w:sz w:val="22"/>
            <w:szCs w:val="22"/>
          </w:rPr>
          <w:id w:val="194071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No</w:t>
      </w:r>
    </w:p>
    <w:p w14:paraId="1DCFCF22" w14:textId="77777777" w:rsidR="005D609B" w:rsidRPr="00F64D79" w:rsidRDefault="005D609B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</w:p>
    <w:p w14:paraId="689DD830" w14:textId="0D269FDE" w:rsidR="002130A9" w:rsidRPr="00F64D79" w:rsidRDefault="002130A9" w:rsidP="005D609B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If yes, explain</w:t>
      </w:r>
      <w:r w:rsidR="005D609B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: ____________________________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</w:p>
    <w:p w14:paraId="0A7B9244" w14:textId="016C5A43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b. Any new information given to participants that could influence their decision to continue in the study? </w:t>
      </w:r>
      <w:sdt>
        <w:sdtPr>
          <w:rPr>
            <w:rFonts w:asciiTheme="minorHAnsi" w:hAnsiTheme="minorHAnsi"/>
            <w:sz w:val="22"/>
            <w:szCs w:val="22"/>
          </w:rPr>
          <w:id w:val="-1819566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Yes </w:t>
      </w:r>
      <w:sdt>
        <w:sdtPr>
          <w:rPr>
            <w:rFonts w:asciiTheme="minorHAnsi" w:hAnsiTheme="minorHAnsi"/>
            <w:sz w:val="22"/>
            <w:szCs w:val="22"/>
          </w:rPr>
          <w:id w:val="-151792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No</w:t>
      </w:r>
    </w:p>
    <w:p w14:paraId="41A6F29A" w14:textId="293900C1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If yes, </w:t>
      </w:r>
      <w:proofErr w:type="gramStart"/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explain</w:t>
      </w:r>
      <w:r w:rsidR="005D609B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:_</w:t>
      </w:r>
      <w:proofErr w:type="gramEnd"/>
      <w:r w:rsidR="005D609B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_____________________________</w:t>
      </w:r>
    </w:p>
    <w:p w14:paraId="3CB5C4C1" w14:textId="0A02ACE1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c. Any claims for compensation due to study-related harm or complaints regarding study 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lastRenderedPageBreak/>
        <w:t xml:space="preserve">conduct? </w:t>
      </w:r>
      <w:sdt>
        <w:sdtPr>
          <w:rPr>
            <w:rFonts w:asciiTheme="minorHAnsi" w:hAnsiTheme="minorHAnsi"/>
            <w:sz w:val="22"/>
            <w:szCs w:val="22"/>
          </w:rPr>
          <w:id w:val="635462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Yes </w:t>
      </w:r>
      <w:sdt>
        <w:sdtPr>
          <w:rPr>
            <w:rFonts w:asciiTheme="minorHAnsi" w:hAnsiTheme="minorHAnsi"/>
            <w:sz w:val="22"/>
            <w:szCs w:val="22"/>
          </w:rPr>
          <w:id w:val="-129767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No</w:t>
      </w:r>
    </w:p>
    <w:p w14:paraId="2449EC8B" w14:textId="56B85199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If yes, explain</w:t>
      </w:r>
      <w:r w:rsidR="005D609B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________________________________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</w:p>
    <w:p w14:paraId="5ED7B42A" w14:textId="77777777" w:rsidR="005D609B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d. Any developments that might affect the original risk/benefit evaluation of the study?</w:t>
      </w:r>
    </w:p>
    <w:p w14:paraId="43044E76" w14:textId="2B84FBDA" w:rsidR="002130A9" w:rsidRPr="00F64D79" w:rsidRDefault="002130A9" w:rsidP="005D609B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88018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Yes </w:t>
      </w:r>
      <w:sdt>
        <w:sdtPr>
          <w:rPr>
            <w:rFonts w:asciiTheme="minorHAnsi" w:hAnsiTheme="minorHAnsi"/>
            <w:sz w:val="22"/>
            <w:szCs w:val="22"/>
          </w:rPr>
          <w:id w:val="-211650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No</w:t>
      </w:r>
    </w:p>
    <w:p w14:paraId="1742E707" w14:textId="1313B474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If yes, explain</w:t>
      </w:r>
      <w:r w:rsidR="005D609B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_____________________________</w:t>
      </w:r>
    </w:p>
    <w:p w14:paraId="3D3C2334" w14:textId="77777777" w:rsidR="005D609B" w:rsidRPr="00F64D79" w:rsidRDefault="005D609B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b/>
          <w:bCs/>
          <w:color w:val="auto"/>
          <w:sz w:val="24"/>
          <w:szCs w:val="24"/>
        </w:rPr>
      </w:pPr>
    </w:p>
    <w:p w14:paraId="7CA5A911" w14:textId="11882669" w:rsidR="002130A9" w:rsidRPr="00F64D79" w:rsidRDefault="002130A9" w:rsidP="005D609B">
      <w:pPr>
        <w:pStyle w:val="ListParagraph"/>
        <w:numPr>
          <w:ilvl w:val="0"/>
          <w:numId w:val="14"/>
        </w:numPr>
        <w:bidi w:val="0"/>
        <w:spacing w:line="360" w:lineRule="auto"/>
        <w:jc w:val="left"/>
        <w:rPr>
          <w:rFonts w:asciiTheme="majorBidi" w:eastAsiaTheme="majorEastAsia" w:hAnsiTheme="majorBidi" w:cstheme="majorBidi"/>
          <w:b/>
          <w:bCs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b/>
          <w:bCs/>
          <w:color w:val="auto"/>
          <w:sz w:val="24"/>
          <w:szCs w:val="24"/>
        </w:rPr>
        <w:t>Vulnerable Populations</w:t>
      </w:r>
    </w:p>
    <w:p w14:paraId="7A53F3D9" w14:textId="5F25BA71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Have participants been recruited from vulnerable groups since the last report? </w:t>
      </w:r>
      <w:sdt>
        <w:sdtPr>
          <w:rPr>
            <w:rFonts w:asciiTheme="minorHAnsi" w:hAnsiTheme="minorHAnsi"/>
            <w:sz w:val="22"/>
            <w:szCs w:val="22"/>
          </w:rPr>
          <w:id w:val="-1387103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Yes </w:t>
      </w:r>
      <w:sdt>
        <w:sdtPr>
          <w:rPr>
            <w:rFonts w:asciiTheme="minorHAnsi" w:hAnsiTheme="minorHAnsi"/>
            <w:sz w:val="22"/>
            <w:szCs w:val="22"/>
          </w:rPr>
          <w:id w:val="-41608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E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No</w:t>
      </w:r>
    </w:p>
    <w:p w14:paraId="01BEC3A6" w14:textId="77777777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If yes, check all applicable</w:t>
      </w: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>:</w:t>
      </w:r>
    </w:p>
    <w:p w14:paraId="0E645581" w14:textId="525864DD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1820300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AIDS/HIV patients</w:t>
      </w:r>
    </w:p>
    <w:p w14:paraId="3A30F10F" w14:textId="3890FE30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-1238395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Children</w:t>
      </w:r>
    </w:p>
    <w:p w14:paraId="029CA9F7" w14:textId="4F4957CB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-93883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Cognitively impaired</w:t>
      </w:r>
    </w:p>
    <w:p w14:paraId="4F311038" w14:textId="16100CEE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1802187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Elderly</w:t>
      </w:r>
    </w:p>
    <w:p w14:paraId="2848039F" w14:textId="0ED6E4B8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-1822498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Institutionalized (non-prisoners)</w:t>
      </w:r>
    </w:p>
    <w:p w14:paraId="6DBFBBFB" w14:textId="42DA1003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-1200779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Fetuses</w:t>
      </w:r>
    </w:p>
    <w:p w14:paraId="6F9B887D" w14:textId="62B557D3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-1447771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In-vitro fertilization</w:t>
      </w:r>
    </w:p>
    <w:p w14:paraId="3CD00A70" w14:textId="3ABCDC79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-1088696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KSU employees/students</w:t>
      </w:r>
    </w:p>
    <w:p w14:paraId="142D3B3D" w14:textId="57E5BEA3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2060590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Minorities</w:t>
      </w:r>
    </w:p>
    <w:p w14:paraId="264650C1" w14:textId="5A0A2F9C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-86915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Physically disabled</w:t>
      </w:r>
    </w:p>
    <w:p w14:paraId="7294BB6D" w14:textId="564842FE" w:rsidR="002130A9" w:rsidRPr="00F64D79" w:rsidRDefault="009D2E16" w:rsidP="00F64D79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1200903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Pregnant women</w:t>
      </w:r>
    </w:p>
    <w:p w14:paraId="536BDCF1" w14:textId="77777777" w:rsidR="009D2E16" w:rsidRDefault="009D2E16" w:rsidP="009D2E16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-990329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  <w:rtl/>
        </w:rPr>
        <w:t xml:space="preserve"> </w:t>
      </w:r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Prisoners</w:t>
      </w:r>
    </w:p>
    <w:p w14:paraId="2271D42F" w14:textId="4DB18D67" w:rsidR="005D609B" w:rsidRPr="00F64D79" w:rsidRDefault="009D2E16" w:rsidP="009D2E16">
      <w:pPr>
        <w:bidi w:val="0"/>
        <w:spacing w:line="276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sdt>
        <w:sdtPr>
          <w:rPr>
            <w:rFonts w:asciiTheme="minorHAnsi" w:hAnsiTheme="minorHAnsi"/>
            <w:sz w:val="22"/>
            <w:szCs w:val="22"/>
          </w:rPr>
          <w:id w:val="-670101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 </w:t>
      </w:r>
      <w:proofErr w:type="gramStart"/>
      <w:r w:rsidR="002130A9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Other</w:t>
      </w:r>
      <w:r w:rsidR="005D609B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:_</w:t>
      </w:r>
      <w:proofErr w:type="gramEnd"/>
      <w:r w:rsidR="005D609B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__________</w:t>
      </w:r>
    </w:p>
    <w:p w14:paraId="2FD58A49" w14:textId="77777777" w:rsidR="005D609B" w:rsidRPr="00F64D79" w:rsidRDefault="005D609B" w:rsidP="005D609B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</w:p>
    <w:p w14:paraId="12D12197" w14:textId="7EDAED7B" w:rsidR="002130A9" w:rsidRPr="00F64D79" w:rsidRDefault="002130A9" w:rsidP="005D609B">
      <w:pPr>
        <w:pStyle w:val="ListParagraph"/>
        <w:numPr>
          <w:ilvl w:val="0"/>
          <w:numId w:val="14"/>
        </w:numPr>
        <w:bidi w:val="0"/>
        <w:spacing w:line="360" w:lineRule="auto"/>
        <w:jc w:val="left"/>
        <w:rPr>
          <w:rFonts w:asciiTheme="majorBidi" w:eastAsiaTheme="majorEastAsia" w:hAnsiTheme="majorBidi" w:cstheme="majorBidi"/>
          <w:b/>
          <w:bCs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b/>
          <w:bCs/>
          <w:color w:val="auto"/>
          <w:sz w:val="24"/>
          <w:szCs w:val="24"/>
        </w:rPr>
        <w:t>Signatures</w:t>
      </w:r>
    </w:p>
    <w:p w14:paraId="7C025646" w14:textId="2B069B7A" w:rsidR="002130A9" w:rsidRPr="00F64D79" w:rsidRDefault="002130A9" w:rsidP="002130A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Prepared by: </w:t>
      </w:r>
      <w:r w:rsidR="005D609B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_____________________ </w:t>
      </w:r>
      <w:proofErr w:type="gramStart"/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Date</w:t>
      </w:r>
      <w:r w:rsidR="005D609B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:_</w:t>
      </w:r>
      <w:proofErr w:type="gramEnd"/>
      <w:r w:rsidR="005D609B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____________________</w:t>
      </w:r>
    </w:p>
    <w:p w14:paraId="70DDB983" w14:textId="06C669A0" w:rsidR="005D6E61" w:rsidRPr="00F64D79" w:rsidRDefault="002130A9" w:rsidP="00F64D79">
      <w:pPr>
        <w:bidi w:val="0"/>
        <w:spacing w:line="360" w:lineRule="auto"/>
        <w:ind w:firstLine="0"/>
        <w:jc w:val="left"/>
        <w:rPr>
          <w:rFonts w:asciiTheme="majorBidi" w:eastAsiaTheme="majorEastAsia" w:hAnsiTheme="majorBidi" w:cstheme="majorBidi"/>
          <w:color w:val="auto"/>
          <w:sz w:val="24"/>
          <w:szCs w:val="24"/>
        </w:rPr>
      </w:pPr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Reviewed/Approved </w:t>
      </w:r>
      <w:proofErr w:type="gramStart"/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by: </w:t>
      </w:r>
      <w:r w:rsidR="005D609B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_</w:t>
      </w:r>
      <w:proofErr w:type="gramEnd"/>
      <w:r w:rsidR="005D609B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 xml:space="preserve">_____________________ </w:t>
      </w:r>
      <w:proofErr w:type="gramStart"/>
      <w:r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Date</w:t>
      </w:r>
      <w:r w:rsidR="005D6E61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:_</w:t>
      </w:r>
      <w:proofErr w:type="gramEnd"/>
      <w:r w:rsidR="005D6E61" w:rsidRPr="00F64D79">
        <w:rPr>
          <w:rFonts w:asciiTheme="majorBidi" w:eastAsiaTheme="majorEastAsia" w:hAnsiTheme="majorBidi" w:cstheme="majorBidi"/>
          <w:color w:val="auto"/>
          <w:sz w:val="24"/>
          <w:szCs w:val="24"/>
        </w:rPr>
        <w:t>______________</w:t>
      </w:r>
    </w:p>
    <w:sectPr w:rsidR="005D6E61" w:rsidRPr="00F64D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DBD1" w14:textId="77777777" w:rsidR="001622E0" w:rsidRDefault="001622E0" w:rsidP="00AE73B0">
      <w:r>
        <w:separator/>
      </w:r>
    </w:p>
  </w:endnote>
  <w:endnote w:type="continuationSeparator" w:id="0">
    <w:p w14:paraId="4B09DDE3" w14:textId="77777777" w:rsidR="001622E0" w:rsidRDefault="001622E0" w:rsidP="00AE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8078" w14:textId="77777777" w:rsidR="001622E0" w:rsidRDefault="001622E0" w:rsidP="00AE73B0">
      <w:r>
        <w:separator/>
      </w:r>
    </w:p>
  </w:footnote>
  <w:footnote w:type="continuationSeparator" w:id="0">
    <w:p w14:paraId="09C12C98" w14:textId="77777777" w:rsidR="001622E0" w:rsidRDefault="001622E0" w:rsidP="00AE7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90" w:type="dxa"/>
      <w:tblInd w:w="-275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0"/>
      <w:gridCol w:w="5040"/>
    </w:tblGrid>
    <w:tr w:rsidR="005D6E61" w14:paraId="0E327BFE" w14:textId="77777777" w:rsidTr="005D6E61">
      <w:tc>
        <w:tcPr>
          <w:tcW w:w="4950" w:type="dxa"/>
        </w:tcPr>
        <w:p w14:paraId="54B831E5" w14:textId="3743762F" w:rsidR="005D6E61" w:rsidRPr="00C7302B" w:rsidRDefault="00F64D79" w:rsidP="005D6E61">
          <w:pPr>
            <w:bidi w:val="0"/>
            <w:spacing w:line="360" w:lineRule="auto"/>
            <w:ind w:firstLine="0"/>
            <w:jc w:val="left"/>
            <w:rPr>
              <w:rFonts w:asciiTheme="majorBidi" w:hAnsiTheme="majorBidi" w:cstheme="majorBidi"/>
              <w:color w:val="auto"/>
              <w:sz w:val="24"/>
              <w:szCs w:val="24"/>
            </w:rPr>
          </w:pPr>
          <w:r w:rsidRPr="00C7302B">
            <w:rPr>
              <w:rFonts w:asciiTheme="majorBidi" w:hAnsiTheme="majorBidi" w:cstheme="majorBidi"/>
              <w:b/>
              <w:bCs/>
              <w:noProof/>
            </w:rPr>
            <w:drawing>
              <wp:anchor distT="0" distB="0" distL="114300" distR="114300" simplePos="0" relativeHeight="251661312" behindDoc="0" locked="0" layoutInCell="1" allowOverlap="1" wp14:anchorId="6C6F0186" wp14:editId="604DBF61">
                <wp:simplePos x="0" y="0"/>
                <wp:positionH relativeFrom="margin">
                  <wp:posOffset>2831938</wp:posOffset>
                </wp:positionH>
                <wp:positionV relativeFrom="paragraph">
                  <wp:posOffset>25400</wp:posOffset>
                </wp:positionV>
                <wp:extent cx="977708" cy="1060752"/>
                <wp:effectExtent l="0" t="0" r="0" b="6350"/>
                <wp:wrapNone/>
                <wp:docPr id="1517535032" name="Picture 7" descr="A logo of a universit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35032" name="Picture 7" descr="A logo of a university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96" t="13814" r="12543" b="111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708" cy="1060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D6E61" w:rsidRPr="00C7302B">
            <w:rPr>
              <w:rFonts w:asciiTheme="majorBidi" w:hAnsiTheme="majorBidi" w:cstheme="majorBidi"/>
              <w:sz w:val="20"/>
              <w:szCs w:val="20"/>
            </w:rPr>
            <w:t>Northern Border University</w:t>
          </w:r>
        </w:p>
      </w:tc>
      <w:tc>
        <w:tcPr>
          <w:tcW w:w="5040" w:type="dxa"/>
        </w:tcPr>
        <w:p w14:paraId="395F0AEA" w14:textId="77777777" w:rsidR="005D6E61" w:rsidRDefault="005D6E61" w:rsidP="005D6E61">
          <w:pPr>
            <w:spacing w:line="360" w:lineRule="auto"/>
            <w:ind w:firstLine="0"/>
            <w:jc w:val="left"/>
            <w:rPr>
              <w:rFonts w:asciiTheme="majorBidi" w:hAnsiTheme="majorBidi" w:cstheme="majorBidi"/>
              <w:color w:val="auto"/>
              <w:sz w:val="24"/>
              <w:szCs w:val="24"/>
            </w:rPr>
          </w:pPr>
          <w:r w:rsidRPr="00241E12">
            <w:rPr>
              <w:rFonts w:ascii="Sakkal Majalla" w:hAnsi="Sakkal Majalla" w:cs="Sakkal Majalla" w:hint="cs"/>
              <w:b/>
              <w:bCs/>
              <w:sz w:val="20"/>
              <w:szCs w:val="20"/>
              <w:rtl/>
            </w:rPr>
            <w:t>جامعة</w:t>
          </w:r>
          <w:r>
            <w:rPr>
              <w:rFonts w:ascii="Sakkal Majalla" w:hAnsi="Sakkal Majalla" w:cs="Sakkal Majalla"/>
              <w:b/>
              <w:bCs/>
              <w:sz w:val="20"/>
              <w:szCs w:val="20"/>
            </w:rPr>
            <w:t xml:space="preserve"> </w:t>
          </w:r>
          <w:r>
            <w:rPr>
              <w:rFonts w:ascii="Sakkal Majalla" w:hAnsi="Sakkal Majalla" w:cs="Sakkal Majalla" w:hint="cs"/>
              <w:b/>
              <w:bCs/>
              <w:sz w:val="20"/>
              <w:szCs w:val="20"/>
              <w:rtl/>
            </w:rPr>
            <w:t>الحدود الشمالية</w:t>
          </w:r>
          <w:r>
            <w:rPr>
              <w:rFonts w:ascii="Sakkal Majalla" w:hAnsi="Sakkal Majalla" w:cs="Sakkal Majalla"/>
              <w:b/>
              <w:bCs/>
              <w:sz w:val="20"/>
              <w:szCs w:val="20"/>
              <w:rtl/>
            </w:rPr>
            <w:tab/>
          </w:r>
        </w:p>
      </w:tc>
    </w:tr>
    <w:tr w:rsidR="005D6E61" w14:paraId="77FC0636" w14:textId="77777777" w:rsidTr="005D6E61">
      <w:tc>
        <w:tcPr>
          <w:tcW w:w="4950" w:type="dxa"/>
        </w:tcPr>
        <w:p w14:paraId="5840BCFF" w14:textId="6661D4CE" w:rsidR="005D6E61" w:rsidRPr="00C7302B" w:rsidRDefault="005D6E61" w:rsidP="00F64D79">
          <w:pPr>
            <w:bidi w:val="0"/>
            <w:ind w:firstLine="0"/>
            <w:jc w:val="left"/>
            <w:rPr>
              <w:rFonts w:asciiTheme="majorBidi" w:hAnsiTheme="majorBidi" w:cstheme="majorBidi"/>
              <w:sz w:val="20"/>
              <w:szCs w:val="20"/>
            </w:rPr>
          </w:pPr>
          <w:r w:rsidRPr="00C7302B">
            <w:rPr>
              <w:rFonts w:asciiTheme="majorBidi" w:hAnsiTheme="majorBidi" w:cstheme="majorBidi"/>
              <w:sz w:val="20"/>
              <w:szCs w:val="20"/>
            </w:rPr>
            <w:t xml:space="preserve">The Vice Presidency of Graduate Study and </w:t>
          </w:r>
        </w:p>
        <w:p w14:paraId="41CB6F9A" w14:textId="641B06AC" w:rsidR="00F64D79" w:rsidRPr="00C7302B" w:rsidRDefault="005D6E61" w:rsidP="00F64D79">
          <w:pPr>
            <w:bidi w:val="0"/>
            <w:ind w:firstLine="0"/>
            <w:jc w:val="left"/>
            <w:rPr>
              <w:rFonts w:asciiTheme="majorBidi" w:hAnsiTheme="majorBidi" w:cstheme="majorBidi"/>
              <w:sz w:val="20"/>
              <w:szCs w:val="20"/>
            </w:rPr>
          </w:pPr>
          <w:r w:rsidRPr="00C7302B">
            <w:rPr>
              <w:rFonts w:asciiTheme="majorBidi" w:hAnsiTheme="majorBidi" w:cstheme="majorBidi"/>
              <w:sz w:val="20"/>
              <w:szCs w:val="20"/>
            </w:rPr>
            <w:t>Scientific Research</w:t>
          </w:r>
        </w:p>
      </w:tc>
      <w:tc>
        <w:tcPr>
          <w:tcW w:w="5040" w:type="dxa"/>
        </w:tcPr>
        <w:p w14:paraId="348546DB" w14:textId="123C883E" w:rsidR="005D6E61" w:rsidRDefault="005D6E61" w:rsidP="005D6E61">
          <w:pPr>
            <w:spacing w:line="360" w:lineRule="auto"/>
            <w:ind w:firstLine="0"/>
            <w:jc w:val="left"/>
            <w:rPr>
              <w:rFonts w:asciiTheme="majorBidi" w:hAnsiTheme="majorBidi" w:cstheme="majorBidi"/>
              <w:color w:val="auto"/>
              <w:sz w:val="24"/>
              <w:szCs w:val="24"/>
            </w:rPr>
          </w:pPr>
          <w:r w:rsidRPr="00241E12">
            <w:rPr>
              <w:rFonts w:ascii="Sakkal Majalla" w:hAnsi="Sakkal Majalla" w:cs="Sakkal Majalla"/>
              <w:b/>
              <w:bCs/>
              <w:sz w:val="20"/>
              <w:szCs w:val="20"/>
              <w:rtl/>
            </w:rPr>
            <w:t>وكالة الجامعة للدارسات العليا والبحث العلمي</w:t>
          </w:r>
        </w:p>
      </w:tc>
    </w:tr>
    <w:tr w:rsidR="005D6E61" w14:paraId="0CB8F66E" w14:textId="77777777" w:rsidTr="005D6E61">
      <w:tc>
        <w:tcPr>
          <w:tcW w:w="4950" w:type="dxa"/>
        </w:tcPr>
        <w:p w14:paraId="1A8750D6" w14:textId="2D69A038" w:rsidR="005D6E61" w:rsidRPr="00C7302B" w:rsidRDefault="005D6E61" w:rsidP="005D6E61">
          <w:pPr>
            <w:bidi w:val="0"/>
            <w:spacing w:line="360" w:lineRule="auto"/>
            <w:ind w:firstLine="0"/>
            <w:jc w:val="left"/>
            <w:rPr>
              <w:rFonts w:asciiTheme="majorBidi" w:hAnsiTheme="majorBidi" w:cstheme="majorBidi"/>
              <w:color w:val="auto"/>
              <w:sz w:val="24"/>
              <w:szCs w:val="24"/>
            </w:rPr>
          </w:pPr>
          <w:r w:rsidRPr="00C7302B">
            <w:rPr>
              <w:rFonts w:asciiTheme="majorBidi" w:hAnsiTheme="majorBidi" w:cstheme="majorBidi"/>
              <w:sz w:val="20"/>
              <w:szCs w:val="20"/>
            </w:rPr>
            <w:t>Deanship of Scientific Research</w:t>
          </w:r>
        </w:p>
      </w:tc>
      <w:tc>
        <w:tcPr>
          <w:tcW w:w="5040" w:type="dxa"/>
        </w:tcPr>
        <w:p w14:paraId="5434E819" w14:textId="55827BA9" w:rsidR="005D6E61" w:rsidRDefault="005D6E61" w:rsidP="005D6E61">
          <w:pPr>
            <w:spacing w:line="360" w:lineRule="auto"/>
            <w:ind w:firstLine="0"/>
            <w:jc w:val="left"/>
            <w:rPr>
              <w:rFonts w:asciiTheme="majorBidi" w:hAnsiTheme="majorBidi" w:cstheme="majorBidi"/>
              <w:color w:val="auto"/>
              <w:sz w:val="24"/>
              <w:szCs w:val="24"/>
            </w:rPr>
          </w:pPr>
          <w:r w:rsidRPr="00241E12">
            <w:rPr>
              <w:rFonts w:ascii="Sakkal Majalla" w:hAnsi="Sakkal Majalla" w:cs="Sakkal Majalla"/>
              <w:b/>
              <w:bCs/>
              <w:sz w:val="20"/>
              <w:szCs w:val="20"/>
              <w:rtl/>
            </w:rPr>
            <w:t xml:space="preserve">عمادة البحث العلمي </w:t>
          </w:r>
          <w:r w:rsidRPr="00241E12">
            <w:rPr>
              <w:rFonts w:ascii="Sakkal Majalla" w:hAnsi="Sakkal Majalla" w:cs="Sakkal Majalla" w:hint="cs"/>
              <w:b/>
              <w:bCs/>
              <w:sz w:val="20"/>
              <w:szCs w:val="20"/>
              <w:rtl/>
            </w:rPr>
            <w:tab/>
          </w:r>
        </w:p>
      </w:tc>
    </w:tr>
    <w:tr w:rsidR="005D6E61" w14:paraId="2A93EA68" w14:textId="77777777" w:rsidTr="005D6E61">
      <w:tc>
        <w:tcPr>
          <w:tcW w:w="4950" w:type="dxa"/>
        </w:tcPr>
        <w:p w14:paraId="2ED28A4B" w14:textId="49764FFC" w:rsidR="005D6E61" w:rsidRPr="00C7302B" w:rsidRDefault="005D6E61" w:rsidP="005D6E61">
          <w:pPr>
            <w:bidi w:val="0"/>
            <w:spacing w:line="360" w:lineRule="auto"/>
            <w:ind w:firstLine="0"/>
            <w:jc w:val="left"/>
            <w:rPr>
              <w:rFonts w:asciiTheme="majorBidi" w:hAnsiTheme="majorBidi" w:cstheme="majorBidi"/>
              <w:sz w:val="20"/>
              <w:szCs w:val="20"/>
            </w:rPr>
          </w:pPr>
          <w:r w:rsidRPr="00C7302B">
            <w:rPr>
              <w:rFonts w:asciiTheme="majorBidi" w:hAnsiTheme="majorBidi" w:cstheme="majorBidi"/>
              <w:sz w:val="20"/>
              <w:szCs w:val="20"/>
            </w:rPr>
            <w:t>Local Committee of Bioethics (HAP-09-A-043)</w:t>
          </w:r>
        </w:p>
      </w:tc>
      <w:tc>
        <w:tcPr>
          <w:tcW w:w="5040" w:type="dxa"/>
        </w:tcPr>
        <w:p w14:paraId="5E1018CA" w14:textId="77777777" w:rsidR="005D6E61" w:rsidRDefault="005D6E61" w:rsidP="005D6E61">
          <w:pPr>
            <w:spacing w:line="360" w:lineRule="auto"/>
            <w:ind w:firstLine="0"/>
            <w:jc w:val="left"/>
            <w:rPr>
              <w:rFonts w:asciiTheme="majorBidi" w:hAnsiTheme="majorBidi" w:cstheme="majorBidi"/>
              <w:color w:val="auto"/>
              <w:sz w:val="24"/>
              <w:szCs w:val="24"/>
            </w:rPr>
          </w:pPr>
          <w:r>
            <w:rPr>
              <w:rFonts w:ascii="Sakkal Majalla" w:hAnsi="Sakkal Majalla" w:cs="Sakkal Majalla" w:hint="cs"/>
              <w:b/>
              <w:bCs/>
              <w:sz w:val="20"/>
              <w:szCs w:val="20"/>
              <w:rtl/>
            </w:rPr>
            <w:t>اللجنة الدائمة المحلية للأخلاقيات الحيوية والطبية</w:t>
          </w:r>
          <w:r>
            <w:rPr>
              <w:rFonts w:ascii="Sakkal Majalla" w:hAnsi="Sakkal Majalla" w:cs="Sakkal Majalla"/>
              <w:b/>
              <w:bCs/>
              <w:sz w:val="20"/>
              <w:szCs w:val="20"/>
            </w:rPr>
            <w:t xml:space="preserve"> </w:t>
          </w:r>
          <w:r>
            <w:rPr>
              <w:rFonts w:ascii="Sakkal Majalla" w:hAnsi="Sakkal Majalla" w:cs="Sakkal Majalla" w:hint="cs"/>
              <w:b/>
              <w:bCs/>
              <w:sz w:val="20"/>
              <w:szCs w:val="20"/>
              <w:rtl/>
            </w:rPr>
            <w:t xml:space="preserve">بالجامعة </w:t>
          </w:r>
          <w:r>
            <w:rPr>
              <w:rFonts w:hint="cs"/>
              <w:rtl/>
            </w:rPr>
            <w:t xml:space="preserve">       </w:t>
          </w:r>
        </w:p>
      </w:tc>
    </w:tr>
  </w:tbl>
  <w:p w14:paraId="01FA8E9F" w14:textId="622D67D1" w:rsidR="00AE73B0" w:rsidRDefault="00AE73B0" w:rsidP="00F64D79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BEB"/>
    <w:multiLevelType w:val="hybridMultilevel"/>
    <w:tmpl w:val="DE9C8A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512AE"/>
    <w:multiLevelType w:val="hybridMultilevel"/>
    <w:tmpl w:val="AA88BFD6"/>
    <w:lvl w:ilvl="0" w:tplc="BB00A52A">
      <w:start w:val="1"/>
      <w:numFmt w:val="lowerLetter"/>
      <w:lvlText w:val="(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6334528"/>
    <w:multiLevelType w:val="hybridMultilevel"/>
    <w:tmpl w:val="091CD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C198F"/>
    <w:multiLevelType w:val="hybridMultilevel"/>
    <w:tmpl w:val="0534D874"/>
    <w:lvl w:ilvl="0" w:tplc="7FD8F0FE">
      <w:start w:val="1"/>
      <w:numFmt w:val="lowerLetter"/>
      <w:lvlText w:val="(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22217387"/>
    <w:multiLevelType w:val="multilevel"/>
    <w:tmpl w:val="9D0A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F47F5"/>
    <w:multiLevelType w:val="hybridMultilevel"/>
    <w:tmpl w:val="C390F132"/>
    <w:lvl w:ilvl="0" w:tplc="A928DFA8">
      <w:start w:val="2"/>
      <w:numFmt w:val="lowerLetter"/>
      <w:lvlText w:val="(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43D21163"/>
    <w:multiLevelType w:val="hybridMultilevel"/>
    <w:tmpl w:val="5610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737B4"/>
    <w:multiLevelType w:val="hybridMultilevel"/>
    <w:tmpl w:val="AE24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F67BE"/>
    <w:multiLevelType w:val="multilevel"/>
    <w:tmpl w:val="448AE1A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color w:val="008080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  <w:b/>
        <w:color w:val="008080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color w:val="008080"/>
      </w:rPr>
    </w:lvl>
    <w:lvl w:ilvl="4">
      <w:start w:val="1"/>
      <w:numFmt w:val="decimal"/>
      <w:isLgl/>
      <w:lvlText w:val="%1.%2.%3.%4.%5"/>
      <w:lvlJc w:val="left"/>
      <w:pPr>
        <w:ind w:left="3150" w:hanging="1080"/>
      </w:pPr>
      <w:rPr>
        <w:rFonts w:hint="default"/>
        <w:b/>
        <w:color w:val="008080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  <w:color w:val="008080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  <w:b/>
        <w:color w:val="008080"/>
      </w:rPr>
    </w:lvl>
    <w:lvl w:ilvl="7">
      <w:start w:val="1"/>
      <w:numFmt w:val="decimal"/>
      <w:isLgl/>
      <w:lvlText w:val="%1.%2.%3.%4.%5.%6.%7.%8"/>
      <w:lvlJc w:val="left"/>
      <w:pPr>
        <w:ind w:left="4860" w:hanging="1440"/>
      </w:pPr>
      <w:rPr>
        <w:rFonts w:hint="default"/>
        <w:b/>
        <w:color w:val="008080"/>
      </w:rPr>
    </w:lvl>
    <w:lvl w:ilvl="8">
      <w:start w:val="1"/>
      <w:numFmt w:val="decimal"/>
      <w:isLgl/>
      <w:lvlText w:val="%1.%2.%3.%4.%5.%6.%7.%8.%9"/>
      <w:lvlJc w:val="left"/>
      <w:pPr>
        <w:ind w:left="5310" w:hanging="1440"/>
      </w:pPr>
      <w:rPr>
        <w:rFonts w:hint="default"/>
        <w:b/>
        <w:color w:val="008080"/>
      </w:rPr>
    </w:lvl>
  </w:abstractNum>
  <w:abstractNum w:abstractNumId="9" w15:restartNumberingAfterBreak="0">
    <w:nsid w:val="597D4CB9"/>
    <w:multiLevelType w:val="hybridMultilevel"/>
    <w:tmpl w:val="F66E9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236CE5"/>
    <w:multiLevelType w:val="hybridMultilevel"/>
    <w:tmpl w:val="D398E632"/>
    <w:lvl w:ilvl="0" w:tplc="C05ACC86">
      <w:start w:val="1"/>
      <w:numFmt w:val="lowerLetter"/>
      <w:lvlText w:val="(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633F34CB"/>
    <w:multiLevelType w:val="hybridMultilevel"/>
    <w:tmpl w:val="54C0C7AC"/>
    <w:lvl w:ilvl="0" w:tplc="713694C8">
      <w:start w:val="1"/>
      <w:numFmt w:val="lowerLetter"/>
      <w:lvlText w:val="(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67637BFF"/>
    <w:multiLevelType w:val="hybridMultilevel"/>
    <w:tmpl w:val="742E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FD0874"/>
    <w:multiLevelType w:val="hybridMultilevel"/>
    <w:tmpl w:val="6F407952"/>
    <w:lvl w:ilvl="0" w:tplc="A76433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8643060">
    <w:abstractNumId w:val="5"/>
  </w:num>
  <w:num w:numId="2" w16cid:durableId="1218131804">
    <w:abstractNumId w:val="3"/>
  </w:num>
  <w:num w:numId="3" w16cid:durableId="2093160241">
    <w:abstractNumId w:val="1"/>
  </w:num>
  <w:num w:numId="4" w16cid:durableId="1345479456">
    <w:abstractNumId w:val="10"/>
  </w:num>
  <w:num w:numId="5" w16cid:durableId="1214998543">
    <w:abstractNumId w:val="11"/>
  </w:num>
  <w:num w:numId="6" w16cid:durableId="199173571">
    <w:abstractNumId w:val="8"/>
  </w:num>
  <w:num w:numId="7" w16cid:durableId="168446225">
    <w:abstractNumId w:val="4"/>
  </w:num>
  <w:num w:numId="8" w16cid:durableId="1944801677">
    <w:abstractNumId w:val="9"/>
  </w:num>
  <w:num w:numId="9" w16cid:durableId="1822186734">
    <w:abstractNumId w:val="12"/>
  </w:num>
  <w:num w:numId="10" w16cid:durableId="955718972">
    <w:abstractNumId w:val="7"/>
  </w:num>
  <w:num w:numId="11" w16cid:durableId="2067100251">
    <w:abstractNumId w:val="2"/>
  </w:num>
  <w:num w:numId="12" w16cid:durableId="624850706">
    <w:abstractNumId w:val="6"/>
  </w:num>
  <w:num w:numId="13" w16cid:durableId="1350372685">
    <w:abstractNumId w:val="0"/>
  </w:num>
  <w:num w:numId="14" w16cid:durableId="1799834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30"/>
    <w:rsid w:val="000420F0"/>
    <w:rsid w:val="0006382C"/>
    <w:rsid w:val="00074A19"/>
    <w:rsid w:val="000A43F8"/>
    <w:rsid w:val="000C2DE7"/>
    <w:rsid w:val="000F1B28"/>
    <w:rsid w:val="001622E0"/>
    <w:rsid w:val="00166BE6"/>
    <w:rsid w:val="00175A25"/>
    <w:rsid w:val="002130A9"/>
    <w:rsid w:val="0024345F"/>
    <w:rsid w:val="00291FDD"/>
    <w:rsid w:val="002A228C"/>
    <w:rsid w:val="002C452E"/>
    <w:rsid w:val="003104FE"/>
    <w:rsid w:val="00316F7B"/>
    <w:rsid w:val="00321AC9"/>
    <w:rsid w:val="003C01A2"/>
    <w:rsid w:val="003E09B5"/>
    <w:rsid w:val="0045767F"/>
    <w:rsid w:val="0051164E"/>
    <w:rsid w:val="00521DCC"/>
    <w:rsid w:val="00563C1B"/>
    <w:rsid w:val="00572D2A"/>
    <w:rsid w:val="005C4BAA"/>
    <w:rsid w:val="005D609B"/>
    <w:rsid w:val="005D6E61"/>
    <w:rsid w:val="005E3131"/>
    <w:rsid w:val="00602F90"/>
    <w:rsid w:val="00615F5C"/>
    <w:rsid w:val="006A5942"/>
    <w:rsid w:val="00756B8E"/>
    <w:rsid w:val="00785F4B"/>
    <w:rsid w:val="00814279"/>
    <w:rsid w:val="00856640"/>
    <w:rsid w:val="00926BF6"/>
    <w:rsid w:val="009541EA"/>
    <w:rsid w:val="009D2E16"/>
    <w:rsid w:val="009E295A"/>
    <w:rsid w:val="00AA31DA"/>
    <w:rsid w:val="00AE398F"/>
    <w:rsid w:val="00AE73B0"/>
    <w:rsid w:val="00AE7DED"/>
    <w:rsid w:val="00B244CF"/>
    <w:rsid w:val="00B90609"/>
    <w:rsid w:val="00C25930"/>
    <w:rsid w:val="00C7302B"/>
    <w:rsid w:val="00DA2934"/>
    <w:rsid w:val="00DD339A"/>
    <w:rsid w:val="00DF1C97"/>
    <w:rsid w:val="00E1694D"/>
    <w:rsid w:val="00E33032"/>
    <w:rsid w:val="00ED43C2"/>
    <w:rsid w:val="00EF4596"/>
    <w:rsid w:val="00F2318E"/>
    <w:rsid w:val="00F41D36"/>
    <w:rsid w:val="00F64D79"/>
    <w:rsid w:val="00FD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940C3"/>
  <w15:chartTrackingRefBased/>
  <w15:docId w15:val="{F2A6392C-5724-43B9-BB07-8086FA01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30"/>
    <w:pPr>
      <w:widowControl w:val="0"/>
      <w:bidi/>
      <w:spacing w:after="0" w:line="240" w:lineRule="auto"/>
      <w:ind w:firstLine="454"/>
      <w:jc w:val="mediumKashida"/>
    </w:pPr>
    <w:rPr>
      <w:rFonts w:ascii="Tahoma" w:eastAsia="Times New Roman" w:hAnsi="Tahoma" w:cs="Traditional Arabic"/>
      <w:color w:val="000000"/>
      <w:kern w:val="0"/>
      <w:sz w:val="36"/>
      <w:szCs w:val="36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9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9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9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9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9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930"/>
    <w:pPr>
      <w:numPr>
        <w:ilvl w:val="1"/>
      </w:numPr>
      <w:ind w:firstLine="45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9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7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3B0"/>
    <w:rPr>
      <w:rFonts w:ascii="Tahoma" w:eastAsia="Times New Roman" w:hAnsi="Tahoma" w:cs="Traditional Arabic"/>
      <w:color w:val="000000"/>
      <w:kern w:val="0"/>
      <w:sz w:val="36"/>
      <w:szCs w:val="36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7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3B0"/>
    <w:rPr>
      <w:rFonts w:ascii="Tahoma" w:eastAsia="Times New Roman" w:hAnsi="Tahoma" w:cs="Traditional Arabic"/>
      <w:color w:val="000000"/>
      <w:kern w:val="0"/>
      <w:sz w:val="36"/>
      <w:szCs w:val="36"/>
      <w:lang w:eastAsia="ar-SA"/>
      <w14:ligatures w14:val="none"/>
    </w:rPr>
  </w:style>
  <w:style w:type="table" w:styleId="TableGrid">
    <w:name w:val="Table Grid"/>
    <w:basedOn w:val="TableNormal"/>
    <w:uiPriority w:val="39"/>
    <w:rsid w:val="005D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Qamar.Alshammari@nbu.edu.sa</dc:creator>
  <cp:keywords/>
  <dc:description/>
  <cp:revision>40</cp:revision>
  <dcterms:created xsi:type="dcterms:W3CDTF">2025-08-19T17:55:00Z</dcterms:created>
  <dcterms:modified xsi:type="dcterms:W3CDTF">2025-08-25T22:44:00Z</dcterms:modified>
</cp:coreProperties>
</file>